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185B5">
      <w:pPr>
        <w:snapToGrid w:val="0"/>
        <w:spacing w:line="400" w:lineRule="atLeast"/>
        <w:jc w:val="center"/>
        <w:rPr>
          <w:rFonts w:hint="eastAsia"/>
          <w:u w:val="single"/>
        </w:rPr>
      </w:pPr>
      <w:r>
        <w:rPr>
          <w:rFonts w:hint="eastAsia"/>
          <w:lang w:val="en-US" w:eastAsia="zh-CN"/>
        </w:rPr>
        <w:t xml:space="preserve">                                          </w:t>
      </w:r>
      <w:r>
        <w:rPr>
          <w:rFonts w:hint="eastAsia"/>
        </w:rPr>
        <w:t xml:space="preserve"> </w:t>
      </w:r>
      <w:r>
        <w:t>编号：</w:t>
      </w:r>
      <w:r>
        <w:rPr>
          <w:u w:val="single"/>
        </w:rPr>
        <w:t xml:space="preserve">                 </w:t>
      </w:r>
    </w:p>
    <w:p w14:paraId="310367E3">
      <w:pPr>
        <w:snapToGrid w:val="0"/>
        <w:spacing w:before="156" w:beforeLines="50" w:after="156" w:afterLines="50" w:line="400" w:lineRule="atLeast"/>
        <w:ind w:firstLine="420" w:firstLineChars="0"/>
      </w:pPr>
      <w:r>
        <w:rPr>
          <w:rFonts w:eastAsia="黑体"/>
          <w:sz w:val="24"/>
          <w:szCs w:val="24"/>
        </w:rPr>
        <w:t>专家鉴定结论意见（B）</w:t>
      </w:r>
      <w:r>
        <w:rPr>
          <w:rFonts w:hint="eastAsia" w:eastAsia="黑体"/>
          <w:sz w:val="28"/>
        </w:rPr>
        <w:t xml:space="preserve">    </w:t>
      </w:r>
      <w:bookmarkStart w:id="0" w:name="_GoBack"/>
      <w:bookmarkEnd w:id="0"/>
      <w:r>
        <w:rPr>
          <w:rFonts w:hint="eastAsia" w:eastAsia="黑体"/>
          <w:sz w:val="28"/>
        </w:rPr>
        <w:t xml:space="preserve">         </w:t>
      </w:r>
      <w:r>
        <w:rPr>
          <w:rFonts w:hint="eastAsia"/>
          <w:szCs w:val="21"/>
        </w:rPr>
        <w:t>正常晋升（  ）破格（  ）转评（  ）</w:t>
      </w:r>
    </w:p>
    <w:tbl>
      <w:tblPr>
        <w:tblStyle w:val="2"/>
        <w:tblW w:w="8830" w:type="dxa"/>
        <w:tblInd w:w="-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2"/>
        <w:gridCol w:w="158"/>
        <w:gridCol w:w="1417"/>
        <w:gridCol w:w="1563"/>
        <w:gridCol w:w="777"/>
        <w:gridCol w:w="572"/>
        <w:gridCol w:w="868"/>
        <w:gridCol w:w="303"/>
        <w:gridCol w:w="777"/>
        <w:gridCol w:w="495"/>
        <w:gridCol w:w="840"/>
        <w:gridCol w:w="8"/>
      </w:tblGrid>
      <w:tr w14:paraId="723A99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687" w:hRule="atLeast"/>
        </w:trPr>
        <w:tc>
          <w:tcPr>
            <w:tcW w:w="1052" w:type="dxa"/>
            <w:noWrap w:val="0"/>
            <w:vAlign w:val="center"/>
          </w:tcPr>
          <w:p w14:paraId="6F1B4425">
            <w:pPr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 校</w:t>
            </w:r>
          </w:p>
        </w:tc>
        <w:tc>
          <w:tcPr>
            <w:tcW w:w="1575" w:type="dxa"/>
            <w:gridSpan w:val="2"/>
            <w:noWrap w:val="0"/>
            <w:vAlign w:val="center"/>
          </w:tcPr>
          <w:p w14:paraId="59CFECCA">
            <w:pPr>
              <w:snapToGrid w:val="0"/>
              <w:spacing w:line="0" w:lineRule="atLeast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1CC4C454">
            <w:pPr>
              <w:snapToGrid w:val="0"/>
              <w:spacing w:line="0" w:lineRule="atLeast"/>
              <w:ind w:left="-107" w:leftChars="-51" w:right="-107" w:rightChars="-51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申报何专业技术职务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 w14:paraId="4C0C4E0B">
            <w:pPr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3934501">
            <w:pPr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申报学科</w:t>
            </w:r>
          </w:p>
        </w:tc>
        <w:tc>
          <w:tcPr>
            <w:tcW w:w="133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04D190B">
            <w:pPr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2E351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288" w:hRule="atLeast"/>
        </w:trPr>
        <w:tc>
          <w:tcPr>
            <w:tcW w:w="8822" w:type="dxa"/>
            <w:gridSpan w:val="11"/>
            <w:noWrap w:val="0"/>
            <w:vAlign w:val="top"/>
          </w:tcPr>
          <w:p w14:paraId="2FF60A15">
            <w:pPr>
              <w:snapToGrid w:val="0"/>
              <w:spacing w:line="400" w:lineRule="atLeas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代表性成果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</w:p>
          <w:p w14:paraId="152EDD52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  <w:p w14:paraId="736829FA">
            <w:pPr>
              <w:snapToGrid w:val="0"/>
              <w:spacing w:before="62" w:beforeLines="20" w:after="62" w:afterLines="20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/>
                <w:sz w:val="24"/>
                <w:szCs w:val="24"/>
              </w:rPr>
              <w:t>1、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</w:p>
          <w:p w14:paraId="2E383015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/>
                <w:sz w:val="24"/>
                <w:szCs w:val="24"/>
              </w:rPr>
              <w:t>2、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 </w:t>
            </w:r>
          </w:p>
          <w:p w14:paraId="10CB08BD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/>
                <w:sz w:val="24"/>
                <w:szCs w:val="24"/>
              </w:rPr>
              <w:t>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、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 </w:t>
            </w:r>
          </w:p>
          <w:p w14:paraId="050202E2">
            <w:pPr>
              <w:rPr>
                <w:sz w:val="24"/>
                <w:szCs w:val="24"/>
              </w:rPr>
            </w:pPr>
          </w:p>
        </w:tc>
      </w:tr>
      <w:tr w14:paraId="3CE800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1865" w:hRule="atLeast"/>
        </w:trPr>
        <w:tc>
          <w:tcPr>
            <w:tcW w:w="8822" w:type="dxa"/>
            <w:gridSpan w:val="11"/>
            <w:noWrap w:val="0"/>
            <w:vAlign w:val="center"/>
          </w:tcPr>
          <w:p w14:paraId="32FF59C4">
            <w:pPr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专家鉴定结论意见：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已达到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基本达到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尚未达到</w:t>
            </w:r>
            <w:r>
              <w:rPr>
                <w:rFonts w:hint="eastAsia" w:ascii="宋体" w:hAnsi="宋体"/>
                <w:sz w:val="24"/>
                <w:szCs w:val="24"/>
              </w:rPr>
              <w:t>，请专家在下列空格中填写其中一项。</w:t>
            </w:r>
          </w:p>
          <w:p w14:paraId="556EFFA6">
            <w:pPr>
              <w:snapToGrid w:val="0"/>
              <w:spacing w:line="400" w:lineRule="atLeast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代表性成果</w:t>
            </w:r>
            <w:r>
              <w:rPr>
                <w:rFonts w:hint="eastAsia" w:ascii="宋体" w:hAnsi="宋体"/>
                <w:sz w:val="24"/>
                <w:szCs w:val="24"/>
              </w:rPr>
              <w:t>学术水平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  <w:szCs w:val="24"/>
              </w:rPr>
              <w:t>作者申报的相应专业技术职务任职资格的要求。</w:t>
            </w:r>
          </w:p>
        </w:tc>
      </w:tr>
      <w:tr w14:paraId="495E9F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911" w:hRule="atLeast"/>
        </w:trPr>
        <w:tc>
          <w:tcPr>
            <w:tcW w:w="8822" w:type="dxa"/>
            <w:gridSpan w:val="11"/>
            <w:noWrap w:val="0"/>
            <w:vAlign w:val="center"/>
          </w:tcPr>
          <w:p w14:paraId="262A2CFA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  <w:u w:val="single"/>
              </w:rPr>
            </w:pPr>
            <w:r>
              <w:rPr>
                <w:rFonts w:ascii="宋体" w:hAnsi="宋体"/>
                <w:sz w:val="24"/>
                <w:szCs w:val="24"/>
              </w:rPr>
              <w:t>专家签名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: </w:t>
            </w:r>
          </w:p>
        </w:tc>
      </w:tr>
      <w:tr w14:paraId="058A2B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cantSplit/>
          <w:trHeight w:val="1392" w:hRule="atLeast"/>
        </w:trPr>
        <w:tc>
          <w:tcPr>
            <w:tcW w:w="8822" w:type="dxa"/>
            <w:gridSpan w:val="11"/>
            <w:tcBorders>
              <w:bottom w:val="single" w:color="000000" w:sz="6" w:space="0"/>
            </w:tcBorders>
            <w:noWrap w:val="0"/>
            <w:vAlign w:val="top"/>
          </w:tcPr>
          <w:p w14:paraId="617CE394">
            <w:pPr>
              <w:snapToGrid w:val="0"/>
              <w:spacing w:line="400" w:lineRule="atLeas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备注：</w:t>
            </w:r>
          </w:p>
          <w:p w14:paraId="7A7C0306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</w:rPr>
            </w:pPr>
          </w:p>
          <w:p w14:paraId="40A6E72B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5FD161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0" w:hRule="atLeast"/>
        </w:trPr>
        <w:tc>
          <w:tcPr>
            <w:tcW w:w="1210" w:type="dxa"/>
            <w:gridSpan w:val="2"/>
            <w:vMerge w:val="restart"/>
            <w:noWrap w:val="0"/>
            <w:vAlign w:val="center"/>
          </w:tcPr>
          <w:p w14:paraId="076E9614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鉴定专家基本情况</w:t>
            </w:r>
          </w:p>
        </w:tc>
        <w:tc>
          <w:tcPr>
            <w:tcW w:w="1417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369AFD3B">
            <w:pPr>
              <w:snapToGrid w:val="0"/>
              <w:spacing w:line="40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现从事</w:t>
            </w:r>
            <w:r>
              <w:rPr>
                <w:rFonts w:hint="eastAsia" w:ascii="宋体" w:hAnsi="宋体"/>
                <w:sz w:val="24"/>
                <w:szCs w:val="24"/>
              </w:rPr>
              <w:t>学科</w:t>
            </w:r>
          </w:p>
          <w:p w14:paraId="3C4CF4E0">
            <w:pPr>
              <w:snapToGrid w:val="0"/>
              <w:spacing w:line="40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专业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56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29637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4204A772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现任专业技术职务</w:t>
            </w:r>
          </w:p>
        </w:tc>
        <w:tc>
          <w:tcPr>
            <w:tcW w:w="1171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372D2AC0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4AC63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是否博导</w:t>
            </w:r>
          </w:p>
        </w:tc>
        <w:tc>
          <w:tcPr>
            <w:tcW w:w="848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2AD7D4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F4399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" w:hRule="atLeast"/>
        </w:trPr>
        <w:tc>
          <w:tcPr>
            <w:tcW w:w="1210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6760C93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08EA5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81CB0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8BB508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3B589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FABA6">
            <w:pPr>
              <w:snapToGrid w:val="0"/>
              <w:spacing w:line="40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是否</w:t>
            </w:r>
            <w:r>
              <w:rPr>
                <w:rFonts w:hint="eastAsia" w:ascii="宋体" w:hAnsi="宋体"/>
                <w:sz w:val="24"/>
                <w:szCs w:val="24"/>
              </w:rPr>
              <w:t>硕导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3B9EB1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182AD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2" w:hRule="atLeast"/>
        </w:trPr>
        <w:tc>
          <w:tcPr>
            <w:tcW w:w="8830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54FDCE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</w:rPr>
            </w:pPr>
          </w:p>
          <w:p w14:paraId="063AD560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</w:rPr>
            </w:pPr>
          </w:p>
          <w:p w14:paraId="27AB3719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</w:rPr>
            </w:pPr>
          </w:p>
          <w:p w14:paraId="67743EE2">
            <w:pPr>
              <w:wordWrap w:val="0"/>
              <w:snapToGrid w:val="0"/>
              <w:spacing w:line="400" w:lineRule="atLeast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鉴定专家所在学校人事</w:t>
            </w:r>
            <w:r>
              <w:rPr>
                <w:rFonts w:hint="eastAsia" w:ascii="宋体" w:hAnsi="宋体"/>
                <w:sz w:val="24"/>
                <w:szCs w:val="24"/>
              </w:rPr>
              <w:t>（师资、职改）</w:t>
            </w:r>
            <w:r>
              <w:rPr>
                <w:rFonts w:ascii="宋体" w:hAnsi="宋体"/>
                <w:sz w:val="24"/>
                <w:szCs w:val="24"/>
              </w:rPr>
              <w:t>部门</w:t>
            </w: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盖章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  <w:p w14:paraId="3DB4B9E3">
            <w:pPr>
              <w:wordWrap w:val="0"/>
              <w:snapToGrid w:val="0"/>
              <w:spacing w:line="400" w:lineRule="atLeast"/>
              <w:ind w:right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宋体" w:hAnsi="宋体"/>
                <w:sz w:val="24"/>
                <w:szCs w:val="24"/>
              </w:rPr>
              <w:t>年　　月　　日　</w:t>
            </w:r>
          </w:p>
        </w:tc>
      </w:tr>
    </w:tbl>
    <w:p w14:paraId="6368FD53">
      <w:pPr>
        <w:rPr>
          <w:rFonts w:hint="eastAsia"/>
        </w:rPr>
      </w:pPr>
      <w:r>
        <w:t>　</w:t>
      </w:r>
    </w:p>
    <w:tbl>
      <w:tblPr>
        <w:tblStyle w:val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4335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8880" w:type="dxa"/>
            <w:noWrap w:val="0"/>
            <w:vAlign w:val="top"/>
          </w:tcPr>
          <w:p w14:paraId="78840C1C">
            <w:pPr>
              <w:spacing w:line="480" w:lineRule="auto"/>
              <w:jc w:val="center"/>
              <w:rPr>
                <w:rFonts w:hint="eastAsia" w:eastAsia="楷体_GB2312"/>
                <w:b/>
                <w:bCs/>
                <w:sz w:val="36"/>
              </w:rPr>
            </w:pPr>
            <w:r>
              <w:rPr>
                <w:rFonts w:hint="eastAsia" w:eastAsia="楷体_GB2312"/>
                <w:b/>
                <w:bCs/>
                <w:sz w:val="36"/>
              </w:rPr>
              <w:t>声  明</w:t>
            </w:r>
          </w:p>
          <w:p w14:paraId="23E4FB35">
            <w:pPr>
              <w:spacing w:line="420" w:lineRule="exact"/>
              <w:ind w:right="-334" w:rightChars="-159"/>
              <w:jc w:val="center"/>
              <w:rPr>
                <w:rFonts w:hint="eastAsia"/>
              </w:rPr>
            </w:pPr>
            <w:r>
              <w:rPr>
                <w:rFonts w:hint="eastAsia" w:eastAsia="楷体_GB2312"/>
                <w:sz w:val="36"/>
              </w:rPr>
              <w:t>我们对您的签字及个人信息保密</w:t>
            </w:r>
          </w:p>
        </w:tc>
      </w:tr>
    </w:tbl>
    <w:p w14:paraId="7ECEAC98">
      <w:pPr>
        <w:spacing w:line="420" w:lineRule="exact"/>
        <w:ind w:left="990" w:right="-334" w:rightChars="-159" w:hanging="990" w:hangingChars="450"/>
        <w:rPr>
          <w:rFonts w:hint="eastAsia" w:eastAsia="仿宋_GB2312"/>
          <w:sz w:val="22"/>
          <w:szCs w:val="22"/>
        </w:rPr>
      </w:pPr>
      <w:r>
        <w:rPr>
          <w:rFonts w:hint="eastAsia" w:eastAsia="仿宋_GB2312"/>
          <w:sz w:val="22"/>
          <w:szCs w:val="22"/>
        </w:rPr>
        <w:t>注：1、正常晋升、破格、转评，请在“</w:t>
      </w:r>
      <w:r>
        <w:rPr>
          <w:rFonts w:eastAsia="仿宋_GB2312"/>
          <w:sz w:val="22"/>
          <w:szCs w:val="22"/>
        </w:rPr>
        <w:t>专家鉴定结论意见（</w:t>
      </w:r>
      <w:r>
        <w:rPr>
          <w:rFonts w:hint="eastAsia" w:eastAsia="仿宋_GB2312"/>
          <w:sz w:val="22"/>
          <w:szCs w:val="22"/>
        </w:rPr>
        <w:t>B</w:t>
      </w:r>
      <w:r>
        <w:rPr>
          <w:rFonts w:eastAsia="仿宋_GB2312"/>
          <w:sz w:val="22"/>
          <w:szCs w:val="22"/>
        </w:rPr>
        <w:t>）</w:t>
      </w:r>
      <w:r>
        <w:rPr>
          <w:rFonts w:hint="eastAsia" w:eastAsia="仿宋_GB2312"/>
          <w:sz w:val="22"/>
          <w:szCs w:val="22"/>
        </w:rPr>
        <w:t>”后相应栏内打“√”</w:t>
      </w:r>
      <w:r>
        <w:rPr>
          <w:rFonts w:eastAsia="仿宋_GB2312"/>
          <w:sz w:val="22"/>
          <w:szCs w:val="22"/>
        </w:rPr>
        <w:t>。</w:t>
      </w:r>
    </w:p>
    <w:p w14:paraId="1CCC96F1">
      <w:pPr>
        <w:spacing w:line="420" w:lineRule="exact"/>
        <w:ind w:left="970" w:leftChars="200" w:right="-334" w:rightChars="-159" w:hanging="550" w:hangingChars="250"/>
      </w:pPr>
      <w:r>
        <w:rPr>
          <w:rFonts w:hint="eastAsia"/>
          <w:sz w:val="22"/>
          <w:szCs w:val="22"/>
        </w:rPr>
        <w:t>2、</w:t>
      </w:r>
      <w:r>
        <w:rPr>
          <w:rFonts w:eastAsia="仿宋_GB2312"/>
          <w:sz w:val="22"/>
          <w:szCs w:val="22"/>
        </w:rPr>
        <w:t>此表</w:t>
      </w:r>
      <w:r>
        <w:rPr>
          <w:rFonts w:hint="eastAsia" w:eastAsia="仿宋_GB2312"/>
          <w:sz w:val="22"/>
          <w:szCs w:val="22"/>
        </w:rPr>
        <w:t>存校职改办，</w:t>
      </w:r>
      <w:r>
        <w:rPr>
          <w:rFonts w:eastAsia="仿宋_GB2312"/>
          <w:sz w:val="22"/>
          <w:szCs w:val="22"/>
        </w:rPr>
        <w:t>不放入申报人评审材料袋中。</w:t>
      </w:r>
    </w:p>
    <w:sectPr>
      <w:pgSz w:w="11906" w:h="16838"/>
      <w:pgMar w:top="1440" w:right="180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A78D5"/>
    <w:rsid w:val="128A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2025-12-01T01:31:00Z</dcterms:created>
  <dc:creator>阿鑫</dc:creator>
  <cp:lastModifiedBy>阿鑫</cp:lastModifiedBy>
  <dcterms:modified xsi:type="dcterms:W3CDTF">2025-12-01T01:32:33Z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FFD6B2120AD24ADD9FF2C0504334DF18_11</vt:lpwstr>
  </property>
  <property fmtid="{D5CDD505-2E9C-101B-9397-08002B2CF9AE}" pid="4" name="KSOTemplateDocerSaveRecord">
    <vt:lpwstr>eyJoZGlkIjoiNTliZWUzYWVhN2UyMjEwMmI3ZTRhYzZlMGY2Y2E2NGQiLCJ1c2VySWQiOiIzMzIwNDUyMzIifQ==</vt:lpwstr>
  </property>
</Properties>
</file>